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Tabela-Siatka"/>
        <w:tblW w:w="93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5"/>
        <w:gridCol w:w="6666"/>
        <w:gridCol w:w="258"/>
      </w:tblGrid>
      <w:tr>
        <w:trPr/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180" w:hanging="0"/>
              <w:jc w:val="center"/>
              <w:rPr>
                <w:b/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 odbioru prac wykonawcy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 w:cstheme="minorHAnsi"/>
                <w:spacing w:val="14"/>
                <w:kern w:val="0"/>
                <w:sz w:val="20"/>
                <w:szCs w:val="20"/>
                <w:lang w:val="pl-PL" w:eastAsia="en-US" w:bidi="ar-SA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                            </w:t>
            </w: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 Priorytetowego Czyste Powietrze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Numer umowy o dofinansowanie/numer wniosku o dofinansowanie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24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cs="Times New Roman"/>
          <w:b/>
          <w:b/>
          <w:color w:val="000000"/>
          <w:sz w:val="10"/>
          <w:szCs w:val="10"/>
        </w:rPr>
      </w:pPr>
      <w:r>
        <w:rPr>
          <w:rFonts w:cs="Times New Roman"/>
          <w:b/>
          <w:color w:val="000000"/>
          <w:sz w:val="10"/>
          <w:szCs w:val="10"/>
        </w:rPr>
      </w:r>
    </w:p>
    <w:tbl>
      <w:tblPr>
        <w:tblStyle w:val="Tabela-Siatka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5"/>
        <w:gridCol w:w="3118"/>
        <w:gridCol w:w="3828"/>
      </w:tblGrid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Data i miejsce sporządzenia protokołu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46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Termin wykonania prac (wpisać datę rozpoczęcia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i zakończenia )</w:t>
            </w:r>
          </w:p>
        </w:tc>
        <w:tc>
          <w:tcPr>
            <w:tcW w:w="3118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 xml:space="preserve">Data rozpoczęcia </w:t>
            </w:r>
          </w:p>
        </w:tc>
        <w:tc>
          <w:tcPr>
            <w:tcW w:w="3828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Data zakończenia</w:t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Adres budynku/lokalu mieszkalnego w którym wykonano prace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46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412" w:hRule="atLeast"/>
        </w:trPr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Nazwa i adres wykonawcy prac  (pieczęć firmowa wykonawcy)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46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Imię i nazwisko odbiorcy prac (Beneficjenta)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46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color w:val="000000"/>
        </w:rPr>
      </w:pPr>
      <w:r>
        <w:rPr>
          <w:b/>
        </w:rPr>
        <w:t xml:space="preserve">B. ZAKRES WYKONANYCH PRAC - </w:t>
      </w:r>
      <w:r>
        <w:rPr>
          <w:rFonts w:cs="Times New Roman"/>
          <w:b/>
          <w:color w:val="000000"/>
        </w:rPr>
        <w:t xml:space="preserve"> zgodnie z zestawieniem rzeczowo – finansowym do umowy o dofinansowanie </w:t>
      </w:r>
    </w:p>
    <w:p>
      <w:pPr>
        <w:pStyle w:val="Normal"/>
        <w:spacing w:lineRule="auto" w:line="240" w:before="0" w:after="0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tbl>
      <w:tblPr>
        <w:tblStyle w:val="Tabela-Siatka"/>
        <w:tblW w:w="932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9"/>
        <w:gridCol w:w="2942"/>
      </w:tblGrid>
      <w:tr>
        <w:trPr>
          <w:cantSplit w:val="true"/>
        </w:trPr>
        <w:tc>
          <w:tcPr>
            <w:tcW w:w="63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Demontaż  źródła ciepła </w:t>
            </w:r>
          </w:p>
        </w:tc>
        <w:tc>
          <w:tcPr>
            <w:tcW w:w="294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Liczba wyłączonych z użytku źródeł ciepła na paliwo stałe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6379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Rodzaje wyłączonych z użytku nieefektywnych źródeł  ciepła na paliwo stałe (np. kominek, piec kaflowy, kocioł na węgiel, biomasę,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piec wolnostojący typu koza, trzon kuchenny)</w:t>
            </w:r>
          </w:p>
        </w:tc>
        <w:tc>
          <w:tcPr>
            <w:tcW w:w="2942" w:type="dxa"/>
            <w:vMerge w:val="continue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6379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42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tbl>
      <w:tblPr>
        <w:tblStyle w:val="Tabela-Siatka"/>
        <w:tblW w:w="938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4"/>
        <w:gridCol w:w="1985"/>
        <w:gridCol w:w="2836"/>
      </w:tblGrid>
      <w:tr>
        <w:trPr>
          <w:trHeight w:val="324" w:hRule="atLeast"/>
          <w:cantSplit w:val="true"/>
        </w:trPr>
        <w:tc>
          <w:tcPr>
            <w:tcW w:w="938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Zakup i montaż nowego źródła ciepła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45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Rodzaj nowego źródła ciepła – wpisać zgodnie z kategorią kosztów kwalifikowanych</w:t>
            </w:r>
          </w:p>
        </w:tc>
        <w:tc>
          <w:tcPr>
            <w:tcW w:w="4821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456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Producent</w:t>
            </w:r>
          </w:p>
        </w:tc>
        <w:tc>
          <w:tcPr>
            <w:tcW w:w="19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Model</w:t>
            </w:r>
          </w:p>
        </w:tc>
        <w:tc>
          <w:tcPr>
            <w:tcW w:w="283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Moc</w:t>
            </w:r>
          </w:p>
        </w:tc>
      </w:tr>
      <w:tr>
        <w:trPr>
          <w:trHeight w:val="372" w:hRule="atLeast"/>
        </w:trPr>
        <w:tc>
          <w:tcPr>
            <w:tcW w:w="4564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85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6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6549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POTWIERDZAM / NIE POTWIERDZAM / NIE DOTYCZY</w:t>
            </w:r>
          </w:p>
        </w:tc>
      </w:tr>
      <w:tr>
        <w:trPr>
          <w:trHeight w:val="372" w:hRule="atLeast"/>
        </w:trPr>
        <w:tc>
          <w:tcPr>
            <w:tcW w:w="6549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  przypadku kotła na paliwo stałe potwierdzam, że zamontowany kocioł nie posiada rusztu awaryjnego lub przedpaleniska.</w:t>
            </w:r>
          </w:p>
        </w:tc>
        <w:tc>
          <w:tcPr>
            <w:tcW w:w="2836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6549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 przypadku kotła zgazowującego drewno potwierdzam, że został on zamontowany wraz ze zbiornikiem akumulacyjnym/ buforowym/zbiornikiem cwu, którego minimalna bezpieczna pojemność jest zgodna wymaganiami technicznymi określonymi w Załączniku nr 2 albo 2a albo 2b do Programu</w:t>
            </w:r>
          </w:p>
        </w:tc>
        <w:tc>
          <w:tcPr>
            <w:tcW w:w="2836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6549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W przypadku kotła zgazowującego drewno/kotła na pellet drzewny,  potwierdzam, że zamontowany kocioł nie jest urządzeniem wielopaliwowym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albo jest przeznaczony wyłącznie do spalania biomasy w formie pelletu drzewnego oraz zgazowania biomasy w formie drewna kawałkowego.</w:t>
            </w:r>
          </w:p>
        </w:tc>
        <w:tc>
          <w:tcPr>
            <w:tcW w:w="2836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6549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  przypadku kotła na paliwo stałe potwierdzam, że przewody kominowe / spalinowe są dostosowane do pracy z zamontowanym kotłem.</w:t>
            </w:r>
          </w:p>
        </w:tc>
        <w:tc>
          <w:tcPr>
            <w:tcW w:w="2836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tbl>
      <w:tblPr>
        <w:tblStyle w:val="Tabela-Siatka"/>
        <w:tblpPr w:bottomFromText="0" w:horzAnchor="margin" w:leftFromText="141" w:rightFromText="141" w:tblpX="-68" w:tblpY="100" w:topFromText="0" w:vertAnchor="text"/>
        <w:tblW w:w="946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77"/>
        <w:gridCol w:w="1702"/>
        <w:gridCol w:w="1985"/>
      </w:tblGrid>
      <w:tr>
        <w:trPr/>
        <w:tc>
          <w:tcPr>
            <w:tcW w:w="5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eastAsia="en-US" w:bidi="ar-SA"/>
              </w:rPr>
              <w:t xml:space="preserve">Zakup i montaż instalacji centralnego ogrzewania, ciepłej wody użytkowej, przyłącza, instalacji wewnętrznej od przyłącza do źródła ciepła, wentylacji mechanicznej z odzyskiem ciepła.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2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Model, moc, producent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 xml:space="preserve">( dotyczy urządzeń wchodzących w skład c.o/c.w.u oraz urządzeń dotyczących wentylacji np. pomp ciepła do c.w.u, kolektorów słonecznych) </w:t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 xml:space="preserve">Liczba podstawowych elementów np. grzejników/urządzeń/instalacji </w:t>
            </w:r>
          </w:p>
        </w:tc>
      </w:tr>
      <w:tr>
        <w:trPr/>
        <w:tc>
          <w:tcPr>
            <w:tcW w:w="5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Proszę wskazać poniżej rodzaj zamontowanej instalacji, np.: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a) pompa ciepła cwu [model, moc, producent]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b) kolektory słoneczne [producent, rodzaj, powierzchnia]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c) instalacja wentylacji mechanicznej z rekuperacją [producent, model centrali]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d) nowe grzejniki/ogrzewanie podłogowe [liczba szt.]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e) przyłącze gazowe [liczba szt.]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f) instalacja wewnętrzna od przyłącza gazowego do kotła [liczba szt.]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itp.</w:t>
            </w:r>
          </w:p>
        </w:tc>
        <w:tc>
          <w:tcPr>
            <w:tcW w:w="1702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397" w:hRule="atLeast"/>
        </w:trPr>
        <w:tc>
          <w:tcPr>
            <w:tcW w:w="5777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2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85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tbl>
      <w:tblPr>
        <w:tblStyle w:val="Tabela-Siatka"/>
        <w:tblW w:w="937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2"/>
        <w:gridCol w:w="366"/>
        <w:gridCol w:w="1901"/>
        <w:gridCol w:w="443"/>
        <w:gridCol w:w="1649"/>
        <w:gridCol w:w="55"/>
      </w:tblGrid>
      <w:tr>
        <w:trPr>
          <w:cantSplit w:val="true"/>
        </w:trPr>
        <w:tc>
          <w:tcPr>
            <w:tcW w:w="49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HG Mincho Light J" w:cs="Times New Roman"/>
                <w:b/>
                <w:color w:val="000000"/>
                <w:kern w:val="0"/>
                <w:sz w:val="22"/>
                <w:szCs w:val="22"/>
                <w:lang w:val="pl-PL" w:eastAsia="pl-PL" w:bidi="ar-SA"/>
              </w:rPr>
              <w:t>Ocieplenie przegród zewnętrznych i wewnętrznych budynku oddzielających pomieszczenia ogrzewane od środowiska zewnętrznego i od pomieszczeń nieogrzewanych i prace towarzyszące.</w:t>
            </w:r>
            <w:r>
              <w:rPr>
                <w:rStyle w:val="Zakotwiczenieprzypisudolnego"/>
                <w:rFonts w:eastAsia="HG Mincho Light J" w:cs="Times New Roman"/>
                <w:b/>
                <w:color w:val="000000"/>
                <w:kern w:val="0"/>
                <w:sz w:val="22"/>
                <w:szCs w:val="22"/>
                <w:lang w:val="pl-PL" w:eastAsia="pl-PL" w:bidi="ar-SA"/>
              </w:rPr>
              <w:footnoteReference w:id="2"/>
            </w:r>
            <w:r>
              <w:rPr>
                <w:rFonts w:eastAsia="HG Mincho Light J" w:cs="Times New Roman"/>
                <w:b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271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Rodzaj ocieplenia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Powierzchnia ocieplenia [m</w:t>
            </w:r>
            <w:r>
              <w:rPr>
                <w:rFonts w:eastAsia="Calibri" w:cs=""/>
                <w:b/>
                <w:kern w:val="0"/>
                <w:sz w:val="20"/>
                <w:szCs w:val="20"/>
                <w:vertAlign w:val="superscript"/>
                <w:lang w:val="pl-PL" w:eastAsia="en-US" w:bidi="ar-SA"/>
              </w:rPr>
              <w:t>2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 xml:space="preserve">]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496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Dach/stropodach/strop pod nieogrzewanym poddaszem</w:t>
            </w:r>
          </w:p>
        </w:tc>
        <w:tc>
          <w:tcPr>
            <w:tcW w:w="2710" w:type="dxa"/>
            <w:gridSpan w:val="3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649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496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Ściany zewnętrzne/przegrody pionowe</w:t>
            </w:r>
          </w:p>
        </w:tc>
        <w:tc>
          <w:tcPr>
            <w:tcW w:w="2710" w:type="dxa"/>
            <w:gridSpan w:val="3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649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496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Podłoga na gruncie/strop nad piwnicą</w:t>
            </w:r>
          </w:p>
        </w:tc>
        <w:tc>
          <w:tcPr>
            <w:tcW w:w="2710" w:type="dxa"/>
            <w:gridSpan w:val="3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649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cantSplit w:val="true"/>
        </w:trPr>
        <w:tc>
          <w:tcPr>
            <w:tcW w:w="53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Zakup i montaż stolarki okiennej i drzwiowej </w:t>
            </w:r>
          </w:p>
        </w:tc>
        <w:tc>
          <w:tcPr>
            <w:tcW w:w="19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Powierzchnia stolarki [m</w:t>
            </w:r>
            <w:r>
              <w:rPr>
                <w:rFonts w:eastAsia="Calibri" w:cs=""/>
                <w:b/>
                <w:kern w:val="0"/>
                <w:sz w:val="20"/>
                <w:szCs w:val="20"/>
                <w:vertAlign w:val="superscript"/>
                <w:lang w:val="pl-PL" w:eastAsia="en-US" w:bidi="ar-SA"/>
              </w:rPr>
              <w:t>2</w:t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 xml:space="preserve">] </w:t>
            </w:r>
          </w:p>
        </w:tc>
        <w:tc>
          <w:tcPr>
            <w:tcW w:w="214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Stolarka okienna lub drzwiowa została zamontowana w pomieszczeniach ogrzewanych i spełnia wymagania WT2021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( wpisać TAK lub NIE</w:t>
            </w:r>
            <w:r>
              <w:rPr>
                <w:rStyle w:val="Zakotwiczenieprzypisudolnego"/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footnoteReference w:id="3"/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 xml:space="preserve">) </w:t>
            </w:r>
          </w:p>
        </w:tc>
      </w:tr>
      <w:tr>
        <w:trPr>
          <w:trHeight w:val="372" w:hRule="atLeast"/>
        </w:trPr>
        <w:tc>
          <w:tcPr>
            <w:tcW w:w="5328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Stolarka okienna</w:t>
            </w:r>
          </w:p>
        </w:tc>
        <w:tc>
          <w:tcPr>
            <w:tcW w:w="1901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47" w:type="dxa"/>
            <w:gridSpan w:val="3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72" w:hRule="atLeast"/>
        </w:trPr>
        <w:tc>
          <w:tcPr>
            <w:tcW w:w="5328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 xml:space="preserve">Stolarka drzwiowa </w:t>
            </w:r>
          </w:p>
        </w:tc>
        <w:tc>
          <w:tcPr>
            <w:tcW w:w="1901" w:type="dxa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47" w:type="dxa"/>
            <w:gridSpan w:val="3"/>
            <w:tcBorders/>
            <w:shd w:color="auto" w:fill="D6E3BC" w:themeFill="accent3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120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40" w:before="0" w:after="120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40" w:before="0" w:after="60"/>
        <w:rPr>
          <w:rFonts w:ascii="Calibri" w:hAnsi="Calibri" w:eastAsia="Calibri" w:cs="Times New Roman"/>
          <w:b/>
          <w:b/>
          <w:color w:val="000000"/>
          <w:sz w:val="20"/>
          <w:szCs w:val="20"/>
        </w:rPr>
      </w:pPr>
      <w:r>
        <w:rPr>
          <w:rFonts w:eastAsia="Calibri" w:cs="Times New Roman"/>
          <w:b/>
          <w:color w:val="000000"/>
          <w:sz w:val="20"/>
          <w:szCs w:val="20"/>
        </w:rPr>
        <w:t xml:space="preserve">Oświadczenia Wykonawcy: </w:t>
      </w:r>
    </w:p>
    <w:p>
      <w:pPr>
        <w:pStyle w:val="Normal"/>
        <w:spacing w:lineRule="auto" w:line="240" w:before="0" w:after="60"/>
        <w:jc w:val="both"/>
        <w:rPr>
          <w:rFonts w:ascii="Calibri" w:hAnsi="Calibri" w:eastAsia="Calibri" w:cs="Times New Roman"/>
          <w:b/>
          <w:b/>
          <w:color w:val="000000"/>
          <w:sz w:val="20"/>
          <w:szCs w:val="20"/>
        </w:rPr>
      </w:pPr>
      <w:r>
        <w:rPr>
          <w:rFonts w:eastAsia="Calibri" w:cs="Times New Roman"/>
          <w:b/>
          <w:color w:val="000000"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425" w:hanging="425"/>
        <w:jc w:val="both"/>
        <w:rPr>
          <w:rFonts w:ascii="Calibri" w:hAnsi="Calibri"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426" w:hanging="426"/>
        <w:jc w:val="both"/>
        <w:rPr>
          <w:rFonts w:ascii="Calibri" w:hAnsi="Calibri"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Zakres rzeczowy</w:t>
      </w:r>
      <w:r>
        <w:rPr>
          <w:rFonts w:cs="Times New Roman"/>
          <w:color w:val="000000"/>
          <w:sz w:val="20"/>
          <w:szCs w:val="20"/>
        </w:rPr>
        <w:t xml:space="preserve"> prac</w:t>
      </w:r>
      <w:r>
        <w:rPr>
          <w:rFonts w:eastAsia="Calibri" w:cs="Times New Roman"/>
          <w:sz w:val="20"/>
          <w:szCs w:val="20"/>
        </w:rPr>
        <w:t xml:space="preserve"> objęty niniejszym protokołem odpowiada przeznaczeniu, któremu ma służyć, został zamontowany i uruchomiony w budynku/lokalu mieszkalnym znajdującym się pod adresem wskazanym powyżej w części A. </w:t>
      </w:r>
      <w:r>
        <w:rPr>
          <w:rFonts w:eastAsia="Calibri" w:cs="Times New Roman"/>
          <w:i/>
          <w:sz w:val="20"/>
          <w:szCs w:val="20"/>
        </w:rPr>
        <w:t>Dane ogólne</w:t>
      </w:r>
      <w:r>
        <w:rPr>
          <w:rFonts w:eastAsia="Calibri" w:cs="Times New Roman"/>
          <w:sz w:val="20"/>
          <w:szCs w:val="20"/>
        </w:rPr>
        <w:t xml:space="preserve"> i jest gotowy do eksploatacji;</w:t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425" w:hanging="425"/>
        <w:jc w:val="both"/>
        <w:rPr>
          <w:rFonts w:ascii="Calibri" w:hAnsi="Calibri"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Odbiorca prac otrzymał gwarancję jakości producenta dla urządzeń objętych niniejszym protokołem.</w:t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425" w:hanging="425"/>
        <w:jc w:val="both"/>
        <w:rPr>
          <w:rFonts w:ascii="Calibri" w:hAnsi="Calibri"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Obiorca prac otrzymał odpowiednie certyfikaty/świadectwa, etykiety/karty produktu/atesty wyrobów budowlanych i urządzeń.</w:t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425" w:hanging="425"/>
        <w:jc w:val="both"/>
        <w:rPr>
          <w:rFonts w:ascii="Calibri" w:hAnsi="Calibri"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</w:t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425" w:hanging="425"/>
        <w:jc w:val="both"/>
        <w:rPr>
          <w:rFonts w:ascii="Calibri" w:hAnsi="Calibri" w:eastAsia="Calibri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Oświadczam, że informacje zawarte w protokole odbioru prac, są prawdziwe oraz zgodne ze stanem faktycznym i prawnym. Znane mi są skutki składania fałszywych oświadczeń, wynikające z art.297 § 1 ustawy z dnia 6 czerwca 1997r. Kodeks karny. </w:t>
      </w:r>
    </w:p>
    <w:p>
      <w:pPr>
        <w:pStyle w:val="Normal"/>
        <w:spacing w:lineRule="auto" w:line="240" w:before="0" w:after="60"/>
        <w:jc w:val="both"/>
        <w:rPr>
          <w:rFonts w:ascii="Calibri" w:hAnsi="Calibri"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</w:p>
    <w:p>
      <w:pPr>
        <w:pStyle w:val="Normal"/>
        <w:spacing w:lineRule="auto" w:line="240" w:before="240" w:after="0"/>
        <w:ind w:left="3540" w:hanging="0"/>
        <w:jc w:val="center"/>
        <w:rPr>
          <w:rFonts w:cs="Times New Roman"/>
          <w:b/>
          <w:b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..................................................................................... </w:t>
        <w:br/>
      </w:r>
      <w:r>
        <w:rPr>
          <w:rFonts w:cs="Times New Roman"/>
          <w:sz w:val="20"/>
          <w:szCs w:val="20"/>
          <w:vertAlign w:val="superscript"/>
        </w:rPr>
        <w:t>(czytelny podpis Wykonawcy, pieczęć, data)</w:t>
      </w:r>
    </w:p>
    <w:p>
      <w:pPr>
        <w:pStyle w:val="Normal"/>
        <w:spacing w:lineRule="auto" w:line="240" w:before="0" w:after="60"/>
        <w:rPr>
          <w:rFonts w:ascii="Calibri" w:hAnsi="Calibri" w:eastAsia="Calibri" w:cs="Times New Roman"/>
          <w:b/>
          <w:b/>
          <w:color w:val="000000"/>
          <w:sz w:val="20"/>
          <w:szCs w:val="20"/>
        </w:rPr>
      </w:pPr>
      <w:r>
        <w:rPr>
          <w:rFonts w:eastAsia="Calibri" w:cs="Times New Roman"/>
          <w:b/>
          <w:color w:val="000000"/>
          <w:sz w:val="20"/>
          <w:szCs w:val="20"/>
        </w:rPr>
      </w:r>
    </w:p>
    <w:p>
      <w:pPr>
        <w:pStyle w:val="Normal"/>
        <w:spacing w:lineRule="auto" w:line="240" w:before="0" w:after="60"/>
        <w:rPr>
          <w:rFonts w:ascii="Calibri" w:hAnsi="Calibri" w:eastAsia="Calibri" w:cs="Times New Roman"/>
          <w:b/>
          <w:b/>
          <w:color w:val="000000"/>
          <w:sz w:val="20"/>
          <w:szCs w:val="20"/>
        </w:rPr>
      </w:pPr>
      <w:r>
        <w:rPr>
          <w:rFonts w:eastAsia="Calibri" w:cs="Times New Roman"/>
          <w:b/>
          <w:color w:val="000000"/>
          <w:sz w:val="20"/>
          <w:szCs w:val="20"/>
        </w:rPr>
      </w:r>
    </w:p>
    <w:p>
      <w:pPr>
        <w:pStyle w:val="Normal"/>
        <w:spacing w:lineRule="auto" w:line="240" w:before="0" w:after="60"/>
        <w:rPr>
          <w:rFonts w:ascii="Calibri" w:hAnsi="Calibri" w:eastAsia="Calibri" w:cs="Times New Roman"/>
          <w:b/>
          <w:b/>
          <w:color w:val="000000"/>
          <w:sz w:val="20"/>
          <w:szCs w:val="20"/>
        </w:rPr>
      </w:pPr>
      <w:r>
        <w:rPr>
          <w:rFonts w:eastAsia="Calibri" w:cs="Times New Roman"/>
          <w:b/>
          <w:color w:val="000000"/>
          <w:sz w:val="20"/>
          <w:szCs w:val="20"/>
        </w:rPr>
      </w:r>
    </w:p>
    <w:p>
      <w:pPr>
        <w:pStyle w:val="Normal"/>
        <w:spacing w:lineRule="auto" w:line="240" w:before="0" w:after="60"/>
        <w:rPr>
          <w:rFonts w:ascii="Calibri" w:hAnsi="Calibri" w:eastAsia="Calibri" w:cs="Times New Roman"/>
          <w:b/>
          <w:b/>
          <w:color w:val="000000"/>
          <w:sz w:val="20"/>
          <w:szCs w:val="20"/>
        </w:rPr>
      </w:pPr>
      <w:r>
        <w:rPr>
          <w:rFonts w:eastAsia="Calibri" w:cs="Times New Roman"/>
          <w:b/>
          <w:color w:val="000000"/>
          <w:sz w:val="20"/>
          <w:szCs w:val="20"/>
        </w:rPr>
        <w:t xml:space="preserve">Oświadczenia Beneficjenta: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938" w:leader="none"/>
        </w:tabs>
        <w:spacing w:lineRule="auto" w:line="240" w:before="0" w:after="0"/>
        <w:ind w:left="426" w:hanging="360"/>
        <w:contextualSpacing/>
        <w:jc w:val="both"/>
        <w:rPr>
          <w:rFonts w:cs="Times New Roman"/>
          <w:b/>
          <w:b/>
          <w:sz w:val="20"/>
          <w:szCs w:val="20"/>
        </w:rPr>
      </w:pPr>
      <w:r>
        <w:rPr>
          <w:rFonts w:cs="Times New Roman"/>
          <w:sz w:val="20"/>
          <w:szCs w:val="20"/>
        </w:rPr>
        <w:t>Posiadam stosowne uprawnienia/kwalifikacje do zamontowania i uruchomienia nowego źródła ciepła objętego Programem priorytetowym „Czyste Powietrze” (dotyczy przypadku, gdy Beneficjent własnymi siłami montuje i uruchamia zakupione z Programu źródło ciepła)</w:t>
      </w:r>
      <w:r>
        <w:rPr>
          <w:rStyle w:val="Zakotwiczenieprzypisudolnego"/>
          <w:rFonts w:cs="Times New Roman"/>
          <w:sz w:val="20"/>
          <w:szCs w:val="20"/>
        </w:rPr>
        <w:footnoteReference w:id="4"/>
      </w:r>
      <w:r>
        <w:rPr>
          <w:rFonts w:cs="Times New Roman"/>
          <w:sz w:val="20"/>
          <w:szCs w:val="20"/>
        </w:rPr>
        <w:t xml:space="preserve">.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938" w:leader="none"/>
        </w:tabs>
        <w:spacing w:lineRule="auto" w:line="240" w:before="0" w:after="0"/>
        <w:ind w:left="426" w:hanging="360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Stwierdzam, że </w:t>
      </w:r>
      <w:r>
        <w:rPr>
          <w:rFonts w:eastAsia="Calibri" w:cs="Times New Roman"/>
          <w:sz w:val="20"/>
          <w:szCs w:val="20"/>
        </w:rPr>
        <w:t>prace objęte protokołem, zostały wykonane zgodnie z umową z wykonawcą /zamówieniem i dokonałem ich odbioru bez zastrzeżeń</w:t>
      </w:r>
      <w:r>
        <w:rPr>
          <w:rStyle w:val="Zakotwiczenieprzypisudolnego"/>
          <w:rFonts w:eastAsia="Calibri" w:cs="Times New Roman"/>
          <w:sz w:val="20"/>
          <w:szCs w:val="20"/>
        </w:rPr>
        <w:footnoteReference w:id="5"/>
      </w:r>
      <w:r>
        <w:rPr>
          <w:rFonts w:eastAsia="Calibri" w:cs="Times New Roman"/>
          <w:sz w:val="20"/>
          <w:szCs w:val="20"/>
        </w:rPr>
        <w:t>.</w:t>
      </w:r>
    </w:p>
    <w:p>
      <w:pPr>
        <w:pStyle w:val="ListParagraph"/>
        <w:numPr>
          <w:ilvl w:val="0"/>
          <w:numId w:val="3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cały zakres rzeczowy prac objęty niniejszym protokołem dotyczy budynku/lokalu mieszkalnego, w którym realizowane jest przedsięwzięcie objęte dofinansowaniem w ramach Programu priorytetowego „Czyste Powietrze” i należy do zakresu rzeczowego tego przedsięwzięcia.</w:t>
      </w:r>
    </w:p>
    <w:p>
      <w:pPr>
        <w:pStyle w:val="ListParagraph"/>
        <w:numPr>
          <w:ilvl w:val="0"/>
          <w:numId w:val="3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Oświadczam, że otrzymałem od wykonawcy certyfikaty/świadectwa, etykiety/karty produktu/atesty wyrobów budowlanych i urządzeń. </w:t>
      </w:r>
    </w:p>
    <w:p>
      <w:pPr>
        <w:pStyle w:val="ListParagraph"/>
        <w:numPr>
          <w:ilvl w:val="0"/>
          <w:numId w:val="3"/>
        </w:numPr>
        <w:ind w:left="426" w:hanging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posiadam protokół z odbioru kominiarskiego podpisany przez mistrza kominiarskiego potwierdzający, że przewody kominowe / spalinowe są dostosowane do pracy z zamontowanym kotłem.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938" w:leader="none"/>
        </w:tabs>
        <w:spacing w:lineRule="auto" w:line="240" w:before="0" w:after="0"/>
        <w:ind w:left="426" w:hanging="360"/>
        <w:contextualSpacing/>
        <w:jc w:val="both"/>
        <w:rPr>
          <w:rFonts w:cs="Times New Roman"/>
          <w:b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Oświadczam, że informacje zawarte w protokole odbioru prac są prawdziwe oraz zgodne ze stanem faktycznym i prawnym. Znane mi są skutki składania fałszywych oświadczeń, wynikające z art. 297 § 1 ustawy z dnia 6 czerwca 1997r. Kodeks karny. </w:t>
      </w:r>
    </w:p>
    <w:p>
      <w:pPr>
        <w:pStyle w:val="ListParagraph"/>
        <w:tabs>
          <w:tab w:val="clear" w:pos="708"/>
          <w:tab w:val="left" w:pos="7938" w:leader="none"/>
        </w:tabs>
        <w:spacing w:lineRule="auto" w:line="360" w:before="0" w:after="0"/>
        <w:contextualSpacing/>
        <w:rPr>
          <w:rFonts w:ascii="Calibri" w:hAnsi="Calibri"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7938" w:leader="none"/>
        </w:tabs>
        <w:spacing w:lineRule="auto" w:line="240" w:before="0" w:after="0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ListParagraph"/>
        <w:tabs>
          <w:tab w:val="clear" w:pos="708"/>
          <w:tab w:val="left" w:pos="7938" w:leader="none"/>
        </w:tabs>
        <w:spacing w:lineRule="auto" w:line="240" w:before="0" w:after="0"/>
        <w:ind w:left="426" w:hanging="0"/>
        <w:contextualSpacing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</w:t>
      </w:r>
      <w:r>
        <w:rPr>
          <w:rFonts w:cs="Times New Roman"/>
          <w:color w:val="000000"/>
          <w:sz w:val="20"/>
          <w:szCs w:val="20"/>
        </w:rPr>
        <w:t xml:space="preserve">..................................................................................... </w:t>
        <w:br/>
      </w:r>
      <w:r>
        <w:rPr>
          <w:rFonts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(czytelny podpis Beneficjenta, data)</w:t>
      </w:r>
    </w:p>
    <w:p>
      <w:pPr>
        <w:pStyle w:val="Normal"/>
        <w:tabs>
          <w:tab w:val="clear" w:pos="708"/>
          <w:tab w:val="left" w:pos="7938" w:leader="none"/>
        </w:tabs>
        <w:spacing w:lineRule="auto" w:line="360" w:before="0" w:after="0"/>
        <w:rPr>
          <w:rFonts w:cs="Times New Roman"/>
          <w:b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7938" w:leader="none"/>
        </w:tabs>
        <w:spacing w:lineRule="auto" w:line="360" w:before="0" w:after="0"/>
        <w:rPr>
          <w:rFonts w:cs="Times New Roman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horndale">
    <w:altName w:val="Times New Roman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22619772"/>
    </w:sdtPr>
    <w:sdtContent>
      <w:p>
        <w:pPr>
          <w:pStyle w:val="Stopka"/>
          <w:rPr>
            <w:sz w:val="18"/>
          </w:rPr>
        </w:pPr>
        <w:r>
          <w:rPr>
            <w:sz w:val="16"/>
          </w:rPr>
          <w:t>wersja 2</w:t>
        </w:r>
        <w:r>
          <w:rPr>
            <w:sz w:val="18"/>
          </w:rPr>
          <w:tab/>
        </w:r>
        <w:r>
          <w:rPr>
            <w:sz w:val="18"/>
          </w:rPr>
          <w:fldChar w:fldCharType="begin"/>
        </w:r>
        <w:r>
          <w:rPr>
            <w:sz w:val="18"/>
          </w:rPr>
          <w:instrText> PAGE </w:instrText>
        </w:r>
        <w:r>
          <w:rPr>
            <w:sz w:val="18"/>
          </w:rPr>
          <w:fldChar w:fldCharType="separate"/>
        </w:r>
        <w:r>
          <w:rPr>
            <w:sz w:val="18"/>
          </w:rPr>
          <w:t>4</w:t>
        </w:r>
        <w:r>
          <w:rPr>
            <w:sz w:val="18"/>
          </w:rPr>
          <w:fldChar w:fldCharType="end"/>
        </w:r>
        <w:r>
          <w:rPr>
            <w:sz w:val="18"/>
          </w:rPr>
          <w:tab/>
        </w:r>
        <w:r>
          <w:rPr/>
          <w:drawing>
            <wp:inline distT="0" distB="0" distL="0" distR="0">
              <wp:extent cx="2070100" cy="442595"/>
              <wp:effectExtent l="0" t="0" r="0" b="0"/>
              <wp:docPr id="1" name="Obraz 9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9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0100" cy="442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Dopuszcza się docieplenie przegród zewnętrznych pionowych sąsiadujących z pomieszczeniami nieogrzewanymi, jak również ścian fundamentowych w celu zachowania ciągłości izolacji termicznej</w:t>
      </w:r>
    </w:p>
  </w:footnote>
  <w:footnote w:id="3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Wpisanie odpowiedzi NIE oznacza, że stolarka okienna lub drzwiowa została wykonana niezgodnie z umową o dofinansowanie i nie kwalifikuje się do wypłaty dotacji</w:t>
      </w:r>
    </w:p>
  </w:footnote>
  <w:footnote w:id="4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 tym przypadku należy również podpisać oświadczenia wykonawcy i podpis opatrzyć pieczęcią wskazującą na posiadanie odpowiednich uprawnień/kwalifikacji (np. uprawnienia wynikające z przepisów prawa lub nadane przez producenta danego urządzenia).</w:t>
      </w:r>
    </w:p>
  </w:footnote>
  <w:footnote w:id="5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Niniejszy protokół należy sporządzić po usunięciu stwierdzonych usterek, w sytuacji braku zastrzeżeń ze strony wykonawcy i Beneficjenta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b/>
        <w:b/>
        <w:sz w:val="18"/>
      </w:rPr>
    </w:pPr>
    <w:r>
      <w:rPr>
        <w:b/>
        <w:sz w:val="18"/>
      </w:rPr>
      <w:t xml:space="preserve">Protokół odbioru prac wykonawcy w PP Czyste Powietrze </w:t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"/>
      <w:lvlJc w:val="left"/>
      <w:pPr>
        <w:tabs>
          <w:tab w:val="num" w:pos="432"/>
        </w:tabs>
        <w:ind w:left="432" w:hanging="432"/>
      </w:pPr>
      <w:rPr>
        <w:sz w:val="24"/>
        <w:i w:val="false"/>
        <w:b/>
        <w:szCs w:val="24"/>
        <w:rFonts w:ascii="Times New Roman" w:hAnsi="Times New Roman"/>
      </w:rPr>
    </w:lvl>
    <w:lvl w:ilvl="1">
      <w:start w:val="1"/>
      <w:pStyle w:val="Nagwek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  <w:i w:val="false"/>
        <w:b w:val="false"/>
      </w:rPr>
    </w:lvl>
    <w:lvl w:ilvl="2">
      <w:start w:val="1"/>
      <w:pStyle w:val="Nagwek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  <w:i/>
        <w:b/>
      </w:rPr>
    </w:lvl>
    <w:lvl w:ilvl="3">
      <w:start w:val="1"/>
      <w:pStyle w:val="Nagwek4"/>
      <w:numFmt w:val="lowerLetter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pStyle w:val="Nagwek5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pStyle w:val="Nagwek6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pStyle w:val="Nagwek7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ascii="Calibri" w:hAnsi="Calibri" w:eastAsia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autoRedefine/>
    <w:qFormat/>
    <w:rsid w:val="00aa7df0"/>
    <w:pPr>
      <w:keepNext w:val="true"/>
      <w:keepLines/>
      <w:numPr>
        <w:ilvl w:val="0"/>
        <w:numId w:val="1"/>
      </w:numPr>
      <w:tabs>
        <w:tab w:val="clear" w:pos="708"/>
        <w:tab w:val="left" w:pos="851" w:leader="none"/>
      </w:tabs>
      <w:spacing w:lineRule="auto" w:line="288" w:before="60" w:after="60"/>
      <w:ind w:left="0" w:firstLine="360"/>
      <w:jc w:val="both"/>
      <w:outlineLvl w:val="0"/>
    </w:pPr>
    <w:rPr>
      <w:rFonts w:ascii="Times New Roman" w:hAnsi="Times New Roman" w:eastAsia="Times New Roman" w:cs="Times New Roman"/>
      <w:b/>
      <w:spacing w:val="-2"/>
      <w:kern w:val="2"/>
      <w:sz w:val="24"/>
      <w:szCs w:val="24"/>
      <w:lang w:eastAsia="pl-PL"/>
    </w:rPr>
  </w:style>
  <w:style w:type="paragraph" w:styleId="Nagwek2">
    <w:name w:val="Heading 2"/>
    <w:basedOn w:val="Normal"/>
    <w:next w:val="Normal"/>
    <w:link w:val="Nagwek2Znak"/>
    <w:qFormat/>
    <w:rsid w:val="00aa7df0"/>
    <w:pPr>
      <w:keepNext w:val="true"/>
      <w:keepLines/>
      <w:numPr>
        <w:ilvl w:val="1"/>
        <w:numId w:val="1"/>
      </w:numPr>
      <w:tabs>
        <w:tab w:val="clear" w:pos="708"/>
        <w:tab w:val="left" w:pos="851" w:leader="none"/>
      </w:tabs>
      <w:spacing w:lineRule="auto" w:line="240" w:before="60" w:after="60"/>
      <w:jc w:val="both"/>
      <w:outlineLvl w:val="1"/>
    </w:pPr>
    <w:rPr>
      <w:rFonts w:ascii="Verdana" w:hAnsi="Verdana" w:eastAsia="Times New Roman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"/>
    <w:next w:val="Normal"/>
    <w:link w:val="Nagwek3Znak"/>
    <w:qFormat/>
    <w:rsid w:val="00aa7df0"/>
    <w:pPr>
      <w:keepNext w:val="true"/>
      <w:keepLines/>
      <w:numPr>
        <w:ilvl w:val="2"/>
        <w:numId w:val="1"/>
      </w:numPr>
      <w:tabs>
        <w:tab w:val="clear" w:pos="708"/>
        <w:tab w:val="left" w:pos="851" w:leader="none"/>
      </w:tabs>
      <w:spacing w:lineRule="auto" w:line="240" w:before="60" w:after="60"/>
      <w:jc w:val="both"/>
      <w:outlineLvl w:val="2"/>
    </w:pPr>
    <w:rPr>
      <w:rFonts w:ascii="Verdana" w:hAnsi="Verdana" w:eastAsia="Times New Roman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"/>
    <w:next w:val="Normal"/>
    <w:link w:val="Nagwek4Znak"/>
    <w:qFormat/>
    <w:rsid w:val="00aa7df0"/>
    <w:pPr>
      <w:keepNext w:val="true"/>
      <w:keepLines/>
      <w:numPr>
        <w:ilvl w:val="3"/>
        <w:numId w:val="1"/>
      </w:numPr>
      <w:spacing w:lineRule="auto" w:line="240" w:before="60" w:after="60"/>
      <w:jc w:val="both"/>
      <w:outlineLvl w:val="3"/>
    </w:pPr>
    <w:rPr>
      <w:rFonts w:ascii="Verdana" w:hAnsi="Verdana" w:eastAsia="Times New Roman" w:cs="Times New Roman"/>
      <w:b/>
      <w:spacing w:val="-2"/>
      <w:szCs w:val="20"/>
      <w:lang w:eastAsia="pl-PL"/>
    </w:rPr>
  </w:style>
  <w:style w:type="paragraph" w:styleId="Nagwek5">
    <w:name w:val="Heading 5"/>
    <w:basedOn w:val="Normal"/>
    <w:next w:val="Normal"/>
    <w:link w:val="Nagwek5Znak"/>
    <w:qFormat/>
    <w:rsid w:val="00aa7df0"/>
    <w:pPr>
      <w:keepLines/>
      <w:numPr>
        <w:ilvl w:val="4"/>
        <w:numId w:val="1"/>
      </w:numPr>
      <w:spacing w:lineRule="auto" w:line="240" w:before="60" w:after="60"/>
      <w:jc w:val="both"/>
      <w:outlineLvl w:val="4"/>
    </w:pPr>
    <w:rPr>
      <w:rFonts w:ascii="Verdana" w:hAnsi="Verdana" w:eastAsia="Times New Roman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"/>
    <w:next w:val="Normal"/>
    <w:link w:val="Nagwek6Znak"/>
    <w:qFormat/>
    <w:rsid w:val="00aa7df0"/>
    <w:pPr>
      <w:keepLines/>
      <w:numPr>
        <w:ilvl w:val="5"/>
        <w:numId w:val="1"/>
      </w:numPr>
      <w:spacing w:lineRule="auto" w:line="240" w:before="60" w:after="60"/>
      <w:jc w:val="both"/>
      <w:outlineLvl w:val="5"/>
    </w:pPr>
    <w:rPr>
      <w:rFonts w:ascii="Verdana" w:hAnsi="Verdana" w:eastAsia="Times New Roman" w:cs="Times New Roman"/>
      <w:i/>
      <w:spacing w:val="-2"/>
      <w:szCs w:val="20"/>
      <w:lang w:eastAsia="pl-PL"/>
    </w:rPr>
  </w:style>
  <w:style w:type="paragraph" w:styleId="Nagwek7">
    <w:name w:val="Heading 7"/>
    <w:basedOn w:val="Normal"/>
    <w:next w:val="Normal"/>
    <w:link w:val="Nagwek7Znak"/>
    <w:qFormat/>
    <w:rsid w:val="00aa7df0"/>
    <w:pPr>
      <w:keepLines/>
      <w:numPr>
        <w:ilvl w:val="6"/>
        <w:numId w:val="1"/>
      </w:numPr>
      <w:spacing w:lineRule="auto" w:line="240" w:before="60" w:after="60"/>
      <w:jc w:val="both"/>
      <w:outlineLvl w:val="6"/>
    </w:pPr>
    <w:rPr>
      <w:rFonts w:ascii="Verdana" w:hAnsi="Verdana" w:eastAsia="Times New Roman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"/>
    <w:next w:val="Normal"/>
    <w:link w:val="Nagwek8Znak"/>
    <w:qFormat/>
    <w:rsid w:val="00aa7df0"/>
    <w:pPr>
      <w:keepLines/>
      <w:numPr>
        <w:ilvl w:val="7"/>
        <w:numId w:val="1"/>
      </w:numPr>
      <w:spacing w:lineRule="auto" w:line="240" w:before="60" w:after="60"/>
      <w:jc w:val="both"/>
      <w:outlineLvl w:val="7"/>
    </w:pPr>
    <w:rPr>
      <w:rFonts w:ascii="Verdana" w:hAnsi="Verdana" w:eastAsia="Times New Roman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"/>
    <w:next w:val="Normal"/>
    <w:link w:val="Nagwek9Znak"/>
    <w:qFormat/>
    <w:rsid w:val="00aa7df0"/>
    <w:pPr>
      <w:keepLines/>
      <w:numPr>
        <w:ilvl w:val="8"/>
        <w:numId w:val="1"/>
      </w:numPr>
      <w:spacing w:lineRule="auto" w:line="240" w:before="60" w:after="60"/>
      <w:jc w:val="both"/>
      <w:outlineLvl w:val="8"/>
    </w:pPr>
    <w:rPr>
      <w:rFonts w:ascii="Verdana" w:hAnsi="Verdana" w:eastAsia="Times New Roman" w:cs="Times New Roman"/>
      <w:b/>
      <w:i/>
      <w:spacing w:val="-2"/>
      <w:sz w:val="18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d618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57df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57df5"/>
    <w:rPr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f35de2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f35de2"/>
    <w:rPr>
      <w:vertAlign w:val="superscript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7c4477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c3be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c3bed"/>
    <w:rPr/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31525a"/>
    <w:rPr/>
  </w:style>
  <w:style w:type="character" w:styleId="AkapitzlistZnak" w:customStyle="1">
    <w:name w:val="Akapit z listą Znak"/>
    <w:basedOn w:val="DefaultParagraphFont"/>
    <w:link w:val="Akapitzlist"/>
    <w:uiPriority w:val="99"/>
    <w:qFormat/>
    <w:rsid w:val="00601b79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43db1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43db1"/>
    <w:rPr>
      <w:vertAlign w:val="superscript"/>
    </w:rPr>
  </w:style>
  <w:style w:type="character" w:styleId="Nagwek1Znak" w:customStyle="1">
    <w:name w:val="Nagłówek 1 Znak"/>
    <w:basedOn w:val="DefaultParagraphFont"/>
    <w:link w:val="Nagwek1"/>
    <w:qFormat/>
    <w:rsid w:val="00aa7df0"/>
    <w:rPr>
      <w:rFonts w:ascii="Times New Roman" w:hAnsi="Times New Roman" w:eastAsia="Times New Roman" w:cs="Times New Roman"/>
      <w:b/>
      <w:spacing w:val="-2"/>
      <w:kern w:val="2"/>
      <w:sz w:val="24"/>
      <w:szCs w:val="24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aa7df0"/>
    <w:rPr>
      <w:rFonts w:ascii="Verdana" w:hAnsi="Verdana" w:eastAsia="Times New Roman" w:cs="Times New Roman"/>
      <w:b/>
      <w:spacing w:val="-2"/>
      <w:sz w:val="24"/>
      <w:szCs w:val="20"/>
      <w:lang w:eastAsia="pl-PL"/>
    </w:rPr>
  </w:style>
  <w:style w:type="character" w:styleId="Nagwek3Znak" w:customStyle="1">
    <w:name w:val="Nagłówek 3 Znak"/>
    <w:basedOn w:val="DefaultParagraphFont"/>
    <w:link w:val="Nagwek3"/>
    <w:qFormat/>
    <w:rsid w:val="00aa7df0"/>
    <w:rPr>
      <w:rFonts w:ascii="Verdana" w:hAnsi="Verdana" w:eastAsia="Times New Roman" w:cs="Times New Roman"/>
      <w:b/>
      <w:i/>
      <w:spacing w:val="-2"/>
      <w:szCs w:val="20"/>
      <w:lang w:eastAsia="pl-PL"/>
    </w:rPr>
  </w:style>
  <w:style w:type="character" w:styleId="Nagwek4Znak" w:customStyle="1">
    <w:name w:val="Nagłówek 4 Znak"/>
    <w:basedOn w:val="DefaultParagraphFont"/>
    <w:link w:val="Nagwek4"/>
    <w:qFormat/>
    <w:rsid w:val="00aa7df0"/>
    <w:rPr>
      <w:rFonts w:ascii="Verdana" w:hAnsi="Verdana" w:eastAsia="Times New Roman" w:cs="Times New Roman"/>
      <w:b/>
      <w:spacing w:val="-2"/>
      <w:szCs w:val="20"/>
      <w:lang w:eastAsia="pl-PL"/>
    </w:rPr>
  </w:style>
  <w:style w:type="character" w:styleId="Nagwek5Znak" w:customStyle="1">
    <w:name w:val="Nagłówek 5 Znak"/>
    <w:basedOn w:val="DefaultParagraphFont"/>
    <w:link w:val="Nagwek5"/>
    <w:qFormat/>
    <w:rsid w:val="00aa7df0"/>
    <w:rPr>
      <w:rFonts w:ascii="Verdana" w:hAnsi="Verdana" w:eastAsia="Times New Roman" w:cs="Times New Roman"/>
      <w:spacing w:val="-2"/>
      <w:szCs w:val="20"/>
      <w:u w:val="single"/>
      <w:lang w:eastAsia="pl-PL"/>
    </w:rPr>
  </w:style>
  <w:style w:type="character" w:styleId="Nagwek6Znak" w:customStyle="1">
    <w:name w:val="Nagłówek 6 Znak"/>
    <w:basedOn w:val="DefaultParagraphFont"/>
    <w:link w:val="Nagwek6"/>
    <w:qFormat/>
    <w:rsid w:val="00aa7df0"/>
    <w:rPr>
      <w:rFonts w:ascii="Verdana" w:hAnsi="Verdana" w:eastAsia="Times New Roman" w:cs="Times New Roman"/>
      <w:i/>
      <w:spacing w:val="-2"/>
      <w:szCs w:val="20"/>
      <w:lang w:eastAsia="pl-PL"/>
    </w:rPr>
  </w:style>
  <w:style w:type="character" w:styleId="Nagwek7Znak" w:customStyle="1">
    <w:name w:val="Nagłówek 7 Znak"/>
    <w:basedOn w:val="DefaultParagraphFont"/>
    <w:link w:val="Nagwek7"/>
    <w:qFormat/>
    <w:rsid w:val="00aa7df0"/>
    <w:rPr>
      <w:rFonts w:ascii="Verdana" w:hAnsi="Verdana" w:eastAsia="Times New Roman" w:cs="Times New Roman"/>
      <w:spacing w:val="-2"/>
      <w:sz w:val="20"/>
      <w:szCs w:val="20"/>
      <w:lang w:eastAsia="pl-PL"/>
    </w:rPr>
  </w:style>
  <w:style w:type="character" w:styleId="Nagwek8Znak" w:customStyle="1">
    <w:name w:val="Nagłówek 8 Znak"/>
    <w:basedOn w:val="DefaultParagraphFont"/>
    <w:link w:val="Nagwek8"/>
    <w:qFormat/>
    <w:rsid w:val="00aa7df0"/>
    <w:rPr>
      <w:rFonts w:ascii="Verdana" w:hAnsi="Verdana" w:eastAsia="Times New Roman" w:cs="Times New Roman"/>
      <w:i/>
      <w:spacing w:val="-2"/>
      <w:sz w:val="20"/>
      <w:szCs w:val="20"/>
      <w:lang w:eastAsia="pl-PL"/>
    </w:rPr>
  </w:style>
  <w:style w:type="character" w:styleId="Nagwek9Znak" w:customStyle="1">
    <w:name w:val="Nagłówek 9 Znak"/>
    <w:basedOn w:val="DefaultParagraphFont"/>
    <w:link w:val="Nagwek9"/>
    <w:qFormat/>
    <w:rsid w:val="00aa7df0"/>
    <w:rPr>
      <w:rFonts w:ascii="Verdana" w:hAnsi="Verdana" w:eastAsia="Times New Roman" w:cs="Times New Roman"/>
      <w:b/>
      <w:i/>
      <w:spacing w:val="-2"/>
      <w:sz w:val="18"/>
      <w:szCs w:val="20"/>
      <w:lang w:eastAsia="pl-PL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31525a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d61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ad618b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57df5"/>
    <w:pPr>
      <w:spacing w:lineRule="auto" w:line="240" w:before="0" w:after="160"/>
    </w:pPr>
    <w:rPr>
      <w:sz w:val="20"/>
      <w:szCs w:val="20"/>
    </w:rPr>
  </w:style>
  <w:style w:type="paragraph" w:styleId="ListParagraph">
    <w:name w:val="List Paragraph"/>
    <w:basedOn w:val="Normal"/>
    <w:link w:val="AkapitzlistZnak"/>
    <w:uiPriority w:val="99"/>
    <w:qFormat/>
    <w:rsid w:val="00b57df5"/>
    <w:pPr>
      <w:spacing w:before="0" w:after="20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f35de2"/>
    <w:pPr>
      <w:spacing w:lineRule="auto" w:line="240" w:before="0" w:after="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c4477"/>
    <w:pPr>
      <w:spacing w:before="0" w:after="200"/>
    </w:pPr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c3be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c3be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ytutabeli" w:customStyle="1">
    <w:name w:val="Tytuł tabeli"/>
    <w:basedOn w:val="Normal"/>
    <w:qFormat/>
    <w:rsid w:val="0031525a"/>
    <w:pPr>
      <w:widowControl w:val="false"/>
      <w:suppressLineNumbers/>
      <w:suppressAutoHyphens w:val="true"/>
      <w:spacing w:lineRule="auto" w:line="240" w:before="0" w:after="120"/>
      <w:jc w:val="center"/>
    </w:pPr>
    <w:rPr>
      <w:rFonts w:ascii="Thorndale" w:hAnsi="Thorndale" w:eastAsia="HG Mincho Light J" w:cs="Times New Roman"/>
      <w:b/>
      <w:i/>
      <w:color w:val="000000"/>
      <w:sz w:val="24"/>
      <w:szCs w:val="20"/>
      <w:lang w:eastAsia="pl-PL"/>
    </w:rPr>
  </w:style>
  <w:style w:type="paragraph" w:styleId="Zawartotabeli" w:customStyle="1">
    <w:name w:val="Zawartość tabeli"/>
    <w:basedOn w:val="Tretekstu"/>
    <w:qFormat/>
    <w:rsid w:val="0031525a"/>
    <w:pPr>
      <w:widowControl w:val="false"/>
      <w:suppressLineNumbers/>
      <w:suppressAutoHyphens w:val="true"/>
      <w:spacing w:lineRule="auto" w:line="240"/>
    </w:pPr>
    <w:rPr>
      <w:rFonts w:ascii="Thorndale" w:hAnsi="Thorndale" w:eastAsia="HG Mincho Light J" w:cs="Times New Roman"/>
      <w:color w:val="000000"/>
      <w:sz w:val="24"/>
      <w:szCs w:val="20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43db1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ec7ba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166A-3A7E-4173-87C1-421B44D1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Application>LibreOffice/7.1.2.2$Windows_X86_64 LibreOffice_project/8a45595d069ef5570103caea1b71cc9d82b2aae4</Application>
  <AppVersion>15.0000</AppVersion>
  <Pages>4</Pages>
  <Words>849</Words>
  <Characters>5932</Characters>
  <CharactersWithSpaces>6981</CharactersWithSpaces>
  <Paragraphs>74</Paragraphs>
  <Company>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2022-01-28T11:43:00Z</dcterms:created>
  <dc:creator>Andrzej</dc:creator>
  <dc:description/>
  <dc:language>pl-PL</dc:language>
  <cp:lastModifiedBy/>
  <dcterms:modified xsi:type="dcterms:W3CDTF">2022-09-06T15:24:41Z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